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Генеральному директору АО «Лиа-Банк»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Новикову Илье Федоровичу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 кредитного эксперта Мазиной О.В.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Прошу предоставить мне ежегодный оплачиваемый отпуск с 17 марта продолжительностью 28 календарных дней с последующим увольнением по собственному желанию.</w:t>
      </w:r>
    </w:p>
    <w:p>
      <w:pPr/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________________________ / ________________________</w:t>
      </w:r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«___» _____________ 2023 г.</w:t>
      </w:r>
    </w:p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заявления на отпуск с последующим увольнением</dc:title>
  <dc:description>Образец заявления на отпуск с последующим увольнением</dc:description>
  <dc:subject/>
  <cp:keywords/>
  <cp:category/>
  <cp:lastModifiedBy/>
  <dcterms:created xsi:type="dcterms:W3CDTF">2023-07-24T12:50:31+03:00</dcterms:created>
  <dcterms:modified xsi:type="dcterms:W3CDTF">2023-07-24T12:50:31+03:00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